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2C4AFC" w14:textId="77777777" w:rsidR="00FE2DAF" w:rsidRPr="005B5B44" w:rsidRDefault="00FE2DAF">
      <w:pPr>
        <w:spacing w:after="0"/>
        <w:rPr>
          <w:lang w:val="ru-RU"/>
        </w:rPr>
      </w:pPr>
    </w:p>
    <w:p w14:paraId="410E6CC7" w14:textId="77777777" w:rsidR="00C713A3" w:rsidRPr="005B5B44" w:rsidRDefault="00C713A3" w:rsidP="00554936">
      <w:pPr>
        <w:spacing w:after="0"/>
        <w:jc w:val="center"/>
        <w:rPr>
          <w:b/>
          <w:color w:val="000000"/>
          <w:sz w:val="28"/>
          <w:lang w:val="ru-RU"/>
        </w:rPr>
      </w:pPr>
    </w:p>
    <w:p w14:paraId="616FE97B" w14:textId="77777777" w:rsidR="00C713A3" w:rsidRPr="005B5B44" w:rsidRDefault="00C713A3" w:rsidP="00554936">
      <w:pPr>
        <w:spacing w:after="0"/>
        <w:jc w:val="center"/>
        <w:rPr>
          <w:b/>
          <w:color w:val="000000"/>
          <w:sz w:val="28"/>
          <w:lang w:val="ru-RU"/>
        </w:rPr>
      </w:pPr>
    </w:p>
    <w:p w14:paraId="1D5CEFB3" w14:textId="77777777" w:rsidR="00C713A3" w:rsidRPr="005B5B44" w:rsidRDefault="00C713A3" w:rsidP="00554936">
      <w:pPr>
        <w:spacing w:after="0"/>
        <w:jc w:val="center"/>
        <w:rPr>
          <w:b/>
          <w:color w:val="000000"/>
          <w:sz w:val="28"/>
          <w:lang w:val="ru-RU"/>
        </w:rPr>
      </w:pPr>
    </w:p>
    <w:p w14:paraId="2E94D664" w14:textId="77777777" w:rsidR="00225BA7" w:rsidRPr="005B5B44" w:rsidRDefault="00225BA7" w:rsidP="00554936">
      <w:pPr>
        <w:spacing w:after="0"/>
        <w:jc w:val="center"/>
        <w:rPr>
          <w:b/>
          <w:color w:val="000000"/>
          <w:sz w:val="28"/>
          <w:lang w:val="ru-RU"/>
        </w:rPr>
      </w:pPr>
    </w:p>
    <w:p w14:paraId="1EF18C14" w14:textId="77777777" w:rsidR="00225BA7" w:rsidRPr="005B5B44" w:rsidRDefault="00225BA7" w:rsidP="00554936">
      <w:pPr>
        <w:spacing w:after="0"/>
        <w:jc w:val="center"/>
        <w:rPr>
          <w:b/>
          <w:color w:val="000000"/>
          <w:sz w:val="28"/>
          <w:lang w:val="ru-RU"/>
        </w:rPr>
      </w:pPr>
    </w:p>
    <w:p w14:paraId="12F11996" w14:textId="5CAD6F47" w:rsidR="002D0450" w:rsidRPr="002D0450" w:rsidRDefault="002D0450" w:rsidP="00E47F76">
      <w:pPr>
        <w:pStyle w:val="af9"/>
        <w:spacing w:before="240"/>
        <w:rPr>
          <w:rFonts w:eastAsiaTheme="minorHAnsi"/>
          <w:b/>
          <w:sz w:val="28"/>
          <w:szCs w:val="28"/>
          <w:lang w:val="ru-RU"/>
        </w:rPr>
      </w:pPr>
    </w:p>
    <w:p w14:paraId="1EFD7746" w14:textId="5CCECABA" w:rsidR="00B673CF" w:rsidRPr="00B673CF" w:rsidRDefault="002D0450" w:rsidP="00E47F76">
      <w:pPr>
        <w:pStyle w:val="af9"/>
        <w:spacing w:before="240"/>
        <w:jc w:val="center"/>
        <w:rPr>
          <w:rFonts w:eastAsiaTheme="minorHAnsi"/>
          <w:b/>
          <w:sz w:val="28"/>
          <w:szCs w:val="28"/>
          <w:lang w:val="ru-RU"/>
        </w:rPr>
      </w:pPr>
      <w:r w:rsidRPr="002D0450">
        <w:rPr>
          <w:rFonts w:eastAsiaTheme="minorHAnsi"/>
          <w:b/>
          <w:sz w:val="28"/>
          <w:szCs w:val="28"/>
          <w:lang w:val="ru-RU"/>
        </w:rPr>
        <w:t xml:space="preserve">Об утверждении формы уведомления о ввозе (вывозе) товаров, Правил и сроков его </w:t>
      </w:r>
      <w:r w:rsidR="002D39BB">
        <w:rPr>
          <w:rFonts w:eastAsiaTheme="minorHAnsi"/>
          <w:b/>
          <w:sz w:val="28"/>
          <w:szCs w:val="28"/>
          <w:lang w:val="ru-RU"/>
        </w:rPr>
        <w:t>представления в органы государственных доходов</w:t>
      </w:r>
    </w:p>
    <w:p w14:paraId="7CD5683B" w14:textId="77777777" w:rsidR="00B673CF" w:rsidRPr="00B673CF" w:rsidRDefault="00B673CF" w:rsidP="00B673CF">
      <w:pPr>
        <w:spacing w:after="0" w:line="240" w:lineRule="auto"/>
        <w:ind w:firstLine="709"/>
        <w:jc w:val="center"/>
        <w:rPr>
          <w:rFonts w:asciiTheme="minorHAnsi" w:eastAsiaTheme="minorHAnsi" w:hAnsiTheme="minorHAnsi" w:cstheme="minorBidi"/>
          <w:sz w:val="28"/>
          <w:szCs w:val="28"/>
          <w:lang w:val="ru-RU"/>
        </w:rPr>
      </w:pPr>
      <w:bookmarkStart w:id="0" w:name="z4"/>
    </w:p>
    <w:bookmarkEnd w:id="0"/>
    <w:p w14:paraId="201A6185" w14:textId="51CED829" w:rsidR="002D0450" w:rsidRPr="002D0450" w:rsidRDefault="002D0450" w:rsidP="002D0450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 w:eastAsia="ru-RU"/>
        </w:rPr>
      </w:pPr>
      <w:r w:rsidRPr="002D0450">
        <w:rPr>
          <w:color w:val="000000"/>
          <w:sz w:val="28"/>
          <w:szCs w:val="28"/>
          <w:lang w:val="ru-RU" w:eastAsia="ru-RU"/>
        </w:rPr>
        <w:t>В соответствии с пунктом 7 статьи 514 Налогового кодекса Республики Казахстан ПРИКАЗЫВАЮ:</w:t>
      </w:r>
    </w:p>
    <w:p w14:paraId="2F1BE696" w14:textId="77777777" w:rsidR="002D0450" w:rsidRPr="002D0450" w:rsidRDefault="002D0450" w:rsidP="002D0450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 w:eastAsia="ru-RU"/>
        </w:rPr>
      </w:pPr>
      <w:r w:rsidRPr="002D0450">
        <w:rPr>
          <w:color w:val="000000"/>
          <w:sz w:val="28"/>
          <w:szCs w:val="28"/>
          <w:lang w:val="ru-RU" w:eastAsia="ru-RU"/>
        </w:rPr>
        <w:t>1. Утвердить:</w:t>
      </w:r>
    </w:p>
    <w:p w14:paraId="1E71674C" w14:textId="25CB5EA7" w:rsidR="002E7E2A" w:rsidRPr="00011311" w:rsidRDefault="002D0450" w:rsidP="002D0450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 w:eastAsia="ru-RU"/>
        </w:rPr>
      </w:pPr>
      <w:r w:rsidRPr="002D0450">
        <w:rPr>
          <w:color w:val="000000"/>
          <w:sz w:val="28"/>
          <w:szCs w:val="28"/>
          <w:lang w:val="ru-RU" w:eastAsia="ru-RU"/>
        </w:rPr>
        <w:t xml:space="preserve">1) </w:t>
      </w:r>
      <w:r w:rsidR="002E7E2A" w:rsidRPr="002E7E2A">
        <w:rPr>
          <w:color w:val="000000"/>
          <w:sz w:val="28"/>
          <w:szCs w:val="28"/>
          <w:lang w:val="ru-RU" w:eastAsia="ru-RU"/>
        </w:rPr>
        <w:t>Правила и сроки представления уведо</w:t>
      </w:r>
      <w:r w:rsidR="00AD269B">
        <w:rPr>
          <w:color w:val="000000"/>
          <w:sz w:val="28"/>
          <w:szCs w:val="28"/>
          <w:lang w:val="ru-RU" w:eastAsia="ru-RU"/>
        </w:rPr>
        <w:t>мления о ввозе (вывозе) товаров</w:t>
      </w:r>
      <w:r w:rsidR="002E7E2A" w:rsidRPr="002E7E2A">
        <w:rPr>
          <w:color w:val="000000"/>
          <w:sz w:val="28"/>
          <w:szCs w:val="28"/>
          <w:lang w:val="ru-RU" w:eastAsia="ru-RU"/>
        </w:rPr>
        <w:t xml:space="preserve"> </w:t>
      </w:r>
      <w:r w:rsidR="00B22D9A" w:rsidRPr="00B22D9A">
        <w:rPr>
          <w:color w:val="000000"/>
          <w:sz w:val="28"/>
          <w:szCs w:val="28"/>
          <w:lang w:val="ru-RU" w:eastAsia="ru-RU"/>
        </w:rPr>
        <w:t>в органы государственных доходов</w:t>
      </w:r>
      <w:r w:rsidR="00B22D9A">
        <w:rPr>
          <w:color w:val="000000"/>
          <w:sz w:val="28"/>
          <w:szCs w:val="28"/>
          <w:lang w:val="ru-RU" w:eastAsia="ru-RU"/>
        </w:rPr>
        <w:t xml:space="preserve"> </w:t>
      </w:r>
      <w:r w:rsidR="002E7E2A" w:rsidRPr="002E7E2A">
        <w:rPr>
          <w:color w:val="000000"/>
          <w:sz w:val="28"/>
          <w:szCs w:val="28"/>
          <w:lang w:val="ru-RU" w:eastAsia="ru-RU"/>
        </w:rPr>
        <w:t>согласно пр</w:t>
      </w:r>
      <w:r w:rsidR="00011311">
        <w:rPr>
          <w:color w:val="000000"/>
          <w:sz w:val="28"/>
          <w:szCs w:val="28"/>
          <w:lang w:val="ru-RU" w:eastAsia="ru-RU"/>
        </w:rPr>
        <w:t>иложению 1</w:t>
      </w:r>
      <w:r w:rsidR="002E7E2A">
        <w:rPr>
          <w:color w:val="000000"/>
          <w:sz w:val="28"/>
          <w:szCs w:val="28"/>
          <w:lang w:val="ru-RU" w:eastAsia="ru-RU"/>
        </w:rPr>
        <w:t xml:space="preserve"> к настоящему приказу</w:t>
      </w:r>
      <w:r w:rsidR="002E7E2A" w:rsidRPr="00011311">
        <w:rPr>
          <w:color w:val="000000"/>
          <w:sz w:val="28"/>
          <w:szCs w:val="28"/>
          <w:lang w:val="ru-RU" w:eastAsia="ru-RU"/>
        </w:rPr>
        <w:t>;</w:t>
      </w:r>
    </w:p>
    <w:p w14:paraId="63425DE3" w14:textId="5C6C6CCB" w:rsidR="002D0450" w:rsidRPr="002D0450" w:rsidRDefault="002D0450" w:rsidP="002D0450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 w:eastAsia="ru-RU"/>
        </w:rPr>
      </w:pPr>
      <w:r w:rsidRPr="002D0450">
        <w:rPr>
          <w:color w:val="000000"/>
          <w:sz w:val="28"/>
          <w:szCs w:val="28"/>
          <w:lang w:val="ru-RU" w:eastAsia="ru-RU"/>
        </w:rPr>
        <w:t>2)</w:t>
      </w:r>
      <w:r w:rsidR="00E47F76" w:rsidRPr="002D0450">
        <w:rPr>
          <w:color w:val="000000"/>
          <w:sz w:val="28"/>
          <w:szCs w:val="28"/>
          <w:lang w:val="ru-RU" w:eastAsia="ru-RU"/>
        </w:rPr>
        <w:t xml:space="preserve"> </w:t>
      </w:r>
      <w:r w:rsidR="00E47F76" w:rsidRPr="002E7E2A">
        <w:rPr>
          <w:color w:val="000000"/>
          <w:sz w:val="28"/>
          <w:szCs w:val="28"/>
          <w:lang w:val="ru-RU" w:eastAsia="ru-RU"/>
        </w:rPr>
        <w:t>форму уведом</w:t>
      </w:r>
      <w:r w:rsidR="00E47F76">
        <w:rPr>
          <w:color w:val="000000"/>
          <w:sz w:val="28"/>
          <w:szCs w:val="28"/>
          <w:lang w:val="ru-RU" w:eastAsia="ru-RU"/>
        </w:rPr>
        <w:t xml:space="preserve">ления о ввозе (вывозе) товаров </w:t>
      </w:r>
      <w:r w:rsidR="00E47F76" w:rsidRPr="002E7E2A">
        <w:rPr>
          <w:color w:val="000000"/>
          <w:sz w:val="28"/>
          <w:szCs w:val="28"/>
          <w:lang w:val="ru-RU" w:eastAsia="ru-RU"/>
        </w:rPr>
        <w:t>согласно пр</w:t>
      </w:r>
      <w:r w:rsidR="00E47F76">
        <w:rPr>
          <w:color w:val="000000"/>
          <w:sz w:val="28"/>
          <w:szCs w:val="28"/>
          <w:lang w:val="ru-RU" w:eastAsia="ru-RU"/>
        </w:rPr>
        <w:t>иложению 2 к настоящему приказу</w:t>
      </w:r>
      <w:r w:rsidR="002E7E2A">
        <w:rPr>
          <w:color w:val="000000"/>
          <w:sz w:val="28"/>
          <w:szCs w:val="28"/>
          <w:lang w:val="ru-RU" w:eastAsia="ru-RU"/>
        </w:rPr>
        <w:t>.</w:t>
      </w:r>
    </w:p>
    <w:p w14:paraId="0418C2A8" w14:textId="6829E7E0" w:rsidR="002D0450" w:rsidRPr="002D0450" w:rsidRDefault="002D0450" w:rsidP="002D0450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 w:eastAsia="ru-RU"/>
        </w:rPr>
      </w:pPr>
      <w:r w:rsidRPr="002D0450">
        <w:rPr>
          <w:color w:val="000000"/>
          <w:sz w:val="28"/>
          <w:szCs w:val="28"/>
          <w:lang w:val="ru-RU" w:eastAsia="ru-RU"/>
        </w:rPr>
        <w:t>2. Признать утратившим силу приказ Министра финансов Республики Казахстан от 6 февраля 2018 года № 131 «Об утверждении формы уведомления о ввозе (вывозе) товаров, Правил и сроков ее представления» (зарегистри</w:t>
      </w:r>
      <w:r w:rsidR="001E2CB0">
        <w:rPr>
          <w:color w:val="000000"/>
          <w:sz w:val="28"/>
          <w:szCs w:val="28"/>
          <w:lang w:val="ru-RU" w:eastAsia="ru-RU"/>
        </w:rPr>
        <w:t>рован</w:t>
      </w:r>
      <w:r w:rsidRPr="002D0450">
        <w:rPr>
          <w:color w:val="000000"/>
          <w:sz w:val="28"/>
          <w:szCs w:val="28"/>
          <w:lang w:val="ru-RU" w:eastAsia="ru-RU"/>
        </w:rPr>
        <w:t xml:space="preserve"> в Реестре государственной регистрации нормативных правовых актов под № 16406).</w:t>
      </w:r>
    </w:p>
    <w:p w14:paraId="44F05DCE" w14:textId="77777777" w:rsidR="002D0450" w:rsidRPr="002D0450" w:rsidRDefault="002D0450" w:rsidP="002D0450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 w:eastAsia="ru-RU"/>
        </w:rPr>
      </w:pPr>
      <w:r w:rsidRPr="002D0450">
        <w:rPr>
          <w:color w:val="000000"/>
          <w:sz w:val="28"/>
          <w:szCs w:val="28"/>
          <w:lang w:val="ru-RU" w:eastAsia="ru-RU"/>
        </w:rPr>
        <w:t>3. Комитету государственных доходов Министерства финансов Республики Казахстан в установленном законодательством Республики Казахстан порядке обеспечить:</w:t>
      </w:r>
    </w:p>
    <w:p w14:paraId="544B7935" w14:textId="77777777" w:rsidR="002D0450" w:rsidRPr="002D0450" w:rsidRDefault="002D0450" w:rsidP="002D0450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 w:eastAsia="ru-RU"/>
        </w:rPr>
      </w:pPr>
      <w:r w:rsidRPr="002D0450">
        <w:rPr>
          <w:color w:val="000000"/>
          <w:sz w:val="28"/>
          <w:szCs w:val="28"/>
          <w:lang w:val="ru-RU" w:eastAsia="ru-RU"/>
        </w:rPr>
        <w:t>1) государственную регистрацию настоящего приказа в Министерстве юстиции Республики Казахстан;</w:t>
      </w:r>
    </w:p>
    <w:p w14:paraId="6E75CA21" w14:textId="77777777" w:rsidR="002D0450" w:rsidRPr="002D0450" w:rsidRDefault="002D0450" w:rsidP="002D0450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 w:eastAsia="ru-RU"/>
        </w:rPr>
      </w:pPr>
      <w:r w:rsidRPr="002D0450">
        <w:rPr>
          <w:color w:val="000000"/>
          <w:sz w:val="28"/>
          <w:szCs w:val="28"/>
          <w:lang w:val="ru-RU" w:eastAsia="ru-RU"/>
        </w:rPr>
        <w:t xml:space="preserve">2) размещение настоящего приказа на </w:t>
      </w:r>
      <w:proofErr w:type="spellStart"/>
      <w:r w:rsidRPr="002D0450">
        <w:rPr>
          <w:color w:val="000000"/>
          <w:sz w:val="28"/>
          <w:szCs w:val="28"/>
          <w:lang w:val="ru-RU" w:eastAsia="ru-RU"/>
        </w:rPr>
        <w:t>интернет-ресурсе</w:t>
      </w:r>
      <w:proofErr w:type="spellEnd"/>
      <w:r w:rsidRPr="002D0450">
        <w:rPr>
          <w:color w:val="000000"/>
          <w:sz w:val="28"/>
          <w:szCs w:val="28"/>
          <w:lang w:val="ru-RU" w:eastAsia="ru-RU"/>
        </w:rPr>
        <w:t xml:space="preserve"> Министерства финансов Республики Казахстан после его официального опубликования;</w:t>
      </w:r>
    </w:p>
    <w:p w14:paraId="37D85910" w14:textId="77777777" w:rsidR="002D0450" w:rsidRPr="002D0450" w:rsidRDefault="002D0450" w:rsidP="002D0450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 w:eastAsia="ru-RU"/>
        </w:rPr>
      </w:pPr>
      <w:r w:rsidRPr="002D0450">
        <w:rPr>
          <w:color w:val="000000"/>
          <w:sz w:val="28"/>
          <w:szCs w:val="28"/>
          <w:lang w:val="ru-RU" w:eastAsia="ru-RU"/>
        </w:rPr>
        <w:t>3)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       подпунктами 1), 2) и 3) настоящего пункта.</w:t>
      </w:r>
    </w:p>
    <w:p w14:paraId="01DD8512" w14:textId="77777777" w:rsidR="002D0450" w:rsidRPr="002D0450" w:rsidRDefault="002D0450" w:rsidP="002D0450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 w:eastAsia="ru-RU"/>
        </w:rPr>
      </w:pPr>
      <w:r w:rsidRPr="002D0450">
        <w:rPr>
          <w:color w:val="000000"/>
          <w:sz w:val="28"/>
          <w:szCs w:val="28"/>
          <w:lang w:val="ru-RU" w:eastAsia="ru-RU"/>
        </w:rPr>
        <w:t>4. Настоящий приказ вводится в действие с 1 января 2026 года и подлежит официальному опубликованию.</w:t>
      </w:r>
    </w:p>
    <w:p w14:paraId="2A46B73E" w14:textId="77777777" w:rsidR="002D0450" w:rsidRPr="002D0450" w:rsidRDefault="002D0450" w:rsidP="002D0450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 w:eastAsia="ru-RU"/>
        </w:rPr>
      </w:pPr>
    </w:p>
    <w:p w14:paraId="198828EA" w14:textId="77777777" w:rsidR="007B076A" w:rsidRPr="005B5B44" w:rsidRDefault="007B076A" w:rsidP="007B076A">
      <w:pPr>
        <w:spacing w:after="0" w:line="240" w:lineRule="auto"/>
        <w:ind w:left="708" w:firstLine="1"/>
        <w:rPr>
          <w:sz w:val="28"/>
          <w:lang w:val="ru-RU"/>
        </w:rPr>
      </w:pPr>
    </w:p>
    <w:tbl>
      <w:tblPr>
        <w:tblStyle w:val="ac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7B076A" w:rsidRPr="005B5B44" w14:paraId="150778E7" w14:textId="77777777" w:rsidTr="00024282">
        <w:tc>
          <w:tcPr>
            <w:tcW w:w="3652" w:type="dxa"/>
            <w:hideMark/>
          </w:tcPr>
          <w:p w14:paraId="179669A2" w14:textId="77777777" w:rsidR="007B076A" w:rsidRPr="005B5B44" w:rsidRDefault="007B076A" w:rsidP="00024282">
            <w:pPr>
              <w:rPr>
                <w:b/>
                <w:sz w:val="28"/>
                <w:szCs w:val="28"/>
                <w:lang w:val="ru-RU"/>
              </w:rPr>
            </w:pPr>
            <w:r w:rsidRPr="005B5B44">
              <w:rPr>
                <w:b/>
                <w:sz w:val="28"/>
                <w:szCs w:val="28"/>
                <w:lang w:val="ru-RU"/>
              </w:rPr>
              <w:t>Должность</w:t>
            </w:r>
          </w:p>
        </w:tc>
        <w:tc>
          <w:tcPr>
            <w:tcW w:w="2126" w:type="dxa"/>
          </w:tcPr>
          <w:p w14:paraId="005F306A" w14:textId="77777777" w:rsidR="007B076A" w:rsidRPr="005B5B44" w:rsidRDefault="007B076A" w:rsidP="00024282">
            <w:pPr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3152" w:type="dxa"/>
            <w:hideMark/>
          </w:tcPr>
          <w:p w14:paraId="5ED10DB3" w14:textId="77777777" w:rsidR="007B076A" w:rsidRPr="005B5B44" w:rsidRDefault="007B076A" w:rsidP="00024282">
            <w:pPr>
              <w:rPr>
                <w:b/>
                <w:sz w:val="28"/>
                <w:szCs w:val="28"/>
                <w:lang w:val="ru-RU"/>
              </w:rPr>
            </w:pPr>
            <w:r w:rsidRPr="005B5B44">
              <w:rPr>
                <w:b/>
                <w:sz w:val="28"/>
                <w:szCs w:val="28"/>
                <w:lang w:val="ru-RU"/>
              </w:rPr>
              <w:t>ФИО</w:t>
            </w:r>
          </w:p>
        </w:tc>
      </w:tr>
    </w:tbl>
    <w:p w14:paraId="5BC749D9" w14:textId="387B56D5" w:rsidR="002D0450" w:rsidRPr="005B5B44" w:rsidRDefault="002D0450" w:rsidP="00E92F93">
      <w:pPr>
        <w:spacing w:after="0" w:line="240" w:lineRule="auto"/>
        <w:jc w:val="both"/>
        <w:rPr>
          <w:sz w:val="28"/>
          <w:lang w:val="ru-RU"/>
        </w:rPr>
      </w:pPr>
      <w:bookmarkStart w:id="1" w:name="_GoBack"/>
      <w:bookmarkEnd w:id="1"/>
    </w:p>
    <w:sectPr w:rsidR="002D0450" w:rsidRPr="005B5B44" w:rsidSect="002E40FD">
      <w:headerReference w:type="default" r:id="rId7"/>
      <w:pgSz w:w="11907" w:h="16839" w:code="9"/>
      <w:pgMar w:top="1418" w:right="851" w:bottom="1418" w:left="1418" w:header="720" w:footer="720" w:gutter="0"/>
      <w:cols w:space="720"/>
      <w:titlePg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6C2853" w16cex:dateUtc="2025-09-10T11:39:00Z"/>
  <w16cex:commentExtensible w16cex:durableId="2C6C27B5" w16cex:dateUtc="2025-09-10T11:37:00Z"/>
  <w16cex:commentExtensible w16cex:durableId="2C6C27DF" w16cex:dateUtc="2025-09-10T11:37:00Z"/>
  <w16cex:commentExtensible w16cex:durableId="2C6C2848" w16cex:dateUtc="2025-09-10T11:3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E695309" w16cid:durableId="2C6C2853"/>
  <w16cid:commentId w16cid:paraId="07F1D3E7" w16cid:durableId="2C6C27B5"/>
  <w16cid:commentId w16cid:paraId="46F01D9A" w16cid:durableId="2C6C27DF"/>
  <w16cid:commentId w16cid:paraId="0EDB4597" w16cid:durableId="2C6C284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50ED91" w14:textId="77777777" w:rsidR="00270150" w:rsidRDefault="00270150" w:rsidP="00C713A3">
      <w:pPr>
        <w:spacing w:after="0" w:line="240" w:lineRule="auto"/>
      </w:pPr>
      <w:r>
        <w:separator/>
      </w:r>
    </w:p>
  </w:endnote>
  <w:endnote w:type="continuationSeparator" w:id="0">
    <w:p w14:paraId="4CF4528D" w14:textId="77777777" w:rsidR="00270150" w:rsidRDefault="00270150" w:rsidP="00C713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A5459D" w14:textId="77777777" w:rsidR="00270150" w:rsidRDefault="00270150" w:rsidP="00C713A3">
      <w:pPr>
        <w:spacing w:after="0" w:line="240" w:lineRule="auto"/>
      </w:pPr>
      <w:r>
        <w:separator/>
      </w:r>
    </w:p>
  </w:footnote>
  <w:footnote w:type="continuationSeparator" w:id="0">
    <w:p w14:paraId="55F8997F" w14:textId="77777777" w:rsidR="00270150" w:rsidRDefault="00270150" w:rsidP="00C713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F11CCB" w14:textId="3E87B43E" w:rsidR="00C713A3" w:rsidRDefault="00C713A3">
    <w:pPr>
      <w:pStyle w:val="a3"/>
      <w:jc w:val="center"/>
    </w:pPr>
  </w:p>
  <w:p w14:paraId="37A0F27B" w14:textId="77777777" w:rsidR="00C713A3" w:rsidRDefault="00C713A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725B2B"/>
    <w:multiLevelType w:val="hybridMultilevel"/>
    <w:tmpl w:val="58A07A98"/>
    <w:lvl w:ilvl="0" w:tplc="642A3D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DAF"/>
    <w:rsid w:val="0000365D"/>
    <w:rsid w:val="00011311"/>
    <w:rsid w:val="00066930"/>
    <w:rsid w:val="000928A8"/>
    <w:rsid w:val="000B6626"/>
    <w:rsid w:val="000F0620"/>
    <w:rsid w:val="000F179B"/>
    <w:rsid w:val="001E1978"/>
    <w:rsid w:val="001E2CB0"/>
    <w:rsid w:val="00212B92"/>
    <w:rsid w:val="002171AF"/>
    <w:rsid w:val="00225BA7"/>
    <w:rsid w:val="002655B3"/>
    <w:rsid w:val="00270150"/>
    <w:rsid w:val="002B0387"/>
    <w:rsid w:val="002B4607"/>
    <w:rsid w:val="002D0450"/>
    <w:rsid w:val="002D39BB"/>
    <w:rsid w:val="002E293D"/>
    <w:rsid w:val="002E3CC9"/>
    <w:rsid w:val="002E40FD"/>
    <w:rsid w:val="002E7E2A"/>
    <w:rsid w:val="002F506B"/>
    <w:rsid w:val="003B3DD1"/>
    <w:rsid w:val="004720D4"/>
    <w:rsid w:val="0049271E"/>
    <w:rsid w:val="004A481B"/>
    <w:rsid w:val="00501845"/>
    <w:rsid w:val="00501C35"/>
    <w:rsid w:val="005314BC"/>
    <w:rsid w:val="00554936"/>
    <w:rsid w:val="00581934"/>
    <w:rsid w:val="0059658F"/>
    <w:rsid w:val="005B5B44"/>
    <w:rsid w:val="005D5489"/>
    <w:rsid w:val="00617C10"/>
    <w:rsid w:val="006402FC"/>
    <w:rsid w:val="006626CD"/>
    <w:rsid w:val="0068120F"/>
    <w:rsid w:val="00694C6F"/>
    <w:rsid w:val="006B253C"/>
    <w:rsid w:val="006F1798"/>
    <w:rsid w:val="0071117A"/>
    <w:rsid w:val="00771D1E"/>
    <w:rsid w:val="007A278C"/>
    <w:rsid w:val="007A2C4C"/>
    <w:rsid w:val="007B076A"/>
    <w:rsid w:val="007C3E78"/>
    <w:rsid w:val="007D0FE6"/>
    <w:rsid w:val="007D6A51"/>
    <w:rsid w:val="007E5EEE"/>
    <w:rsid w:val="007F3BA0"/>
    <w:rsid w:val="00802088"/>
    <w:rsid w:val="0082635E"/>
    <w:rsid w:val="00852490"/>
    <w:rsid w:val="008D0063"/>
    <w:rsid w:val="008D7303"/>
    <w:rsid w:val="00902676"/>
    <w:rsid w:val="009544AB"/>
    <w:rsid w:val="0098263B"/>
    <w:rsid w:val="00986DD4"/>
    <w:rsid w:val="009A006A"/>
    <w:rsid w:val="009A3785"/>
    <w:rsid w:val="009C3C11"/>
    <w:rsid w:val="009F2D2F"/>
    <w:rsid w:val="00A16E46"/>
    <w:rsid w:val="00A30C09"/>
    <w:rsid w:val="00A45EB4"/>
    <w:rsid w:val="00AB5B12"/>
    <w:rsid w:val="00AD269B"/>
    <w:rsid w:val="00AE6A2F"/>
    <w:rsid w:val="00B22D9A"/>
    <w:rsid w:val="00B2407F"/>
    <w:rsid w:val="00B673CF"/>
    <w:rsid w:val="00B700FE"/>
    <w:rsid w:val="00B82E87"/>
    <w:rsid w:val="00BF0C12"/>
    <w:rsid w:val="00C12CEE"/>
    <w:rsid w:val="00C374FC"/>
    <w:rsid w:val="00C52528"/>
    <w:rsid w:val="00C713A3"/>
    <w:rsid w:val="00C859D3"/>
    <w:rsid w:val="00CA2F51"/>
    <w:rsid w:val="00CC5E98"/>
    <w:rsid w:val="00CD0FF7"/>
    <w:rsid w:val="00CF50F9"/>
    <w:rsid w:val="00D15BED"/>
    <w:rsid w:val="00D36A3C"/>
    <w:rsid w:val="00D377B4"/>
    <w:rsid w:val="00D51E24"/>
    <w:rsid w:val="00D64A3B"/>
    <w:rsid w:val="00D7033D"/>
    <w:rsid w:val="00D73169"/>
    <w:rsid w:val="00D9587C"/>
    <w:rsid w:val="00DB6877"/>
    <w:rsid w:val="00DC4FD2"/>
    <w:rsid w:val="00DE1C5D"/>
    <w:rsid w:val="00E0211D"/>
    <w:rsid w:val="00E43D21"/>
    <w:rsid w:val="00E47F39"/>
    <w:rsid w:val="00E47F76"/>
    <w:rsid w:val="00E814E5"/>
    <w:rsid w:val="00E92F93"/>
    <w:rsid w:val="00EA5697"/>
    <w:rsid w:val="00EE1D90"/>
    <w:rsid w:val="00EF1D7D"/>
    <w:rsid w:val="00F1744D"/>
    <w:rsid w:val="00F26C25"/>
    <w:rsid w:val="00F31602"/>
    <w:rsid w:val="00F40C05"/>
    <w:rsid w:val="00F47CAF"/>
    <w:rsid w:val="00FA50FF"/>
    <w:rsid w:val="00FD7FCF"/>
    <w:rsid w:val="00FE2DAF"/>
    <w:rsid w:val="00FF2075"/>
    <w:rsid w:val="00FF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8165E0"/>
  <w15:docId w15:val="{FD6B13F2-6463-4D3C-BD44-4F8B6E0AD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8D73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D7303"/>
    <w:rPr>
      <w:rFonts w:ascii="Segoe UI" w:eastAsia="Times New Roman" w:hAnsi="Segoe UI" w:cs="Segoe UI"/>
      <w:sz w:val="18"/>
      <w:szCs w:val="18"/>
    </w:rPr>
  </w:style>
  <w:style w:type="character" w:styleId="af0">
    <w:name w:val="annotation reference"/>
    <w:basedOn w:val="a0"/>
    <w:uiPriority w:val="99"/>
    <w:semiHidden/>
    <w:unhideWhenUsed/>
    <w:rsid w:val="00F31602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F31602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F31602"/>
    <w:rPr>
      <w:rFonts w:ascii="Times New Roman" w:eastAsia="Times New Roman" w:hAnsi="Times New Roman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F31602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F3160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5">
    <w:name w:val="footer"/>
    <w:basedOn w:val="a"/>
    <w:link w:val="af6"/>
    <w:uiPriority w:val="99"/>
    <w:unhideWhenUsed/>
    <w:rsid w:val="00C713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C713A3"/>
    <w:rPr>
      <w:rFonts w:ascii="Times New Roman" w:eastAsia="Times New Roman" w:hAnsi="Times New Roman" w:cs="Times New Roman"/>
    </w:rPr>
  </w:style>
  <w:style w:type="paragraph" w:styleId="af7">
    <w:name w:val="Normal (Web)"/>
    <w:basedOn w:val="a"/>
    <w:uiPriority w:val="99"/>
    <w:semiHidden/>
    <w:unhideWhenUsed/>
    <w:rsid w:val="002171AF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styleId="af8">
    <w:name w:val="List Paragraph"/>
    <w:basedOn w:val="a"/>
    <w:uiPriority w:val="34"/>
    <w:qFormat/>
    <w:rsid w:val="002171AF"/>
    <w:pPr>
      <w:ind w:left="720"/>
      <w:contextualSpacing/>
    </w:pPr>
  </w:style>
  <w:style w:type="paragraph" w:styleId="af9">
    <w:name w:val="No Spacing"/>
    <w:uiPriority w:val="99"/>
    <w:semiHidden/>
    <w:unhideWhenUsed/>
    <w:rsid w:val="00B673CF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468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Карисов Берик Канатович</dc:creator>
  <cp:lastModifiedBy>Рахым Жанатбеков Жанатбекулы</cp:lastModifiedBy>
  <cp:revision>36</cp:revision>
  <cp:lastPrinted>2025-09-15T05:05:00Z</cp:lastPrinted>
  <dcterms:created xsi:type="dcterms:W3CDTF">2025-09-08T06:52:00Z</dcterms:created>
  <dcterms:modified xsi:type="dcterms:W3CDTF">2025-09-22T04:01:00Z</dcterms:modified>
</cp:coreProperties>
</file>